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spacing w:line="400" w:lineRule="exact"/>
        <w:contextualSpacing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</w:p>
    <w:p>
      <w:pPr>
        <w:widowControl/>
        <w:tabs>
          <w:tab w:val="left" w:pos="567"/>
        </w:tabs>
        <w:spacing w:line="400" w:lineRule="exact"/>
        <w:contextualSpacing/>
        <w:jc w:val="center"/>
        <w:rPr>
          <w:rFonts w:hint="default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南沙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“一带一路”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亚洲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）货物中转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枢纽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项目（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  <w:t>年度）</w:t>
      </w:r>
    </w:p>
    <w:p>
      <w:pPr>
        <w:widowControl/>
        <w:tabs>
          <w:tab w:val="left" w:pos="567"/>
        </w:tabs>
        <w:spacing w:line="400" w:lineRule="exact"/>
        <w:contextualSpacing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新增外贸班轮航线奖励申请表</w:t>
      </w:r>
    </w:p>
    <w:tbl>
      <w:tblPr>
        <w:tblStyle w:val="4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770"/>
        <w:gridCol w:w="1963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企业名称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11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营业执照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注册地址</w:t>
            </w:r>
          </w:p>
        </w:tc>
        <w:tc>
          <w:tcPr>
            <w:tcW w:w="3702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经营范围</w:t>
            </w:r>
          </w:p>
        </w:tc>
        <w:tc>
          <w:tcPr>
            <w:tcW w:w="3702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基本户银行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基本户账号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上一年度箱量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11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本年度箱量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新增航线名称</w:t>
            </w: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吞吐量（TEU)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...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合计</w:t>
            </w:r>
          </w:p>
        </w:tc>
        <w:tc>
          <w:tcPr>
            <w:tcW w:w="1627" w:type="pc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委托代理人申领的企业填写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代理企业名称</w:t>
            </w:r>
          </w:p>
        </w:tc>
        <w:tc>
          <w:tcPr>
            <w:tcW w:w="3702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  <w:highlight w:val="none"/>
              </w:rPr>
              <w:t>代理企业注册地址</w:t>
            </w:r>
          </w:p>
        </w:tc>
        <w:tc>
          <w:tcPr>
            <w:tcW w:w="3702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代理企业联系人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    我司承诺参与申报的资料和相关证明文件以及附件的真实性、完整性和准确性，并对因资料虚假产生的问题承担法律责任 。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法人代表签字（加盖单位公章）：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MmI2YTE1OTExMmZiYjA4ZGQzYmM3ODhmMmZmMWUifQ=="/>
  </w:docVars>
  <w:rsids>
    <w:rsidRoot w:val="35AD7383"/>
    <w:rsid w:val="35AD7383"/>
    <w:rsid w:val="7704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2023-08-01T02:12:00Z</dcterms:created>
  <dc:creator>Fangzhenhong</dc:creator>
  <cp:lastModifiedBy>Fangzhenhong</cp:lastModifiedBy>
  <dcterms:modified xsi:type="dcterms:W3CDTF">2023-08-01T02:12:41Z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B63A358124A84C36827D7BA33E505BE3_11</vt:lpwstr>
  </property>
</Properties>
</file>