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spacing w:line="400" w:lineRule="exact"/>
        <w:contextualSpacing/>
        <w:rPr>
          <w:rFonts w:hint="default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widowControl/>
        <w:tabs>
          <w:tab w:val="left" w:pos="567"/>
        </w:tabs>
        <w:spacing w:line="400" w:lineRule="exact"/>
        <w:contextualSpacing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南沙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“一带一路”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亚洲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）货物中转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枢纽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eastAsia="zh-CN"/>
        </w:rPr>
        <w:t>项目（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en-US" w:eastAsia="zh-CN"/>
        </w:rPr>
        <w:t>年度）</w:t>
      </w:r>
    </w:p>
    <w:p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货运代理企业箱量奖励申请表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50"/>
        <w:gridCol w:w="1918"/>
        <w:gridCol w:w="1643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企业名称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营业执照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基本户银行</w:t>
            </w:r>
          </w:p>
        </w:tc>
        <w:tc>
          <w:tcPr>
            <w:tcW w:w="144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基本户账号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出口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进口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重箱（TEU）</w:t>
            </w:r>
          </w:p>
        </w:tc>
        <w:tc>
          <w:tcPr>
            <w:tcW w:w="3954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本年度箱量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highlight w:val="none"/>
              </w:rPr>
              <w:t>委托代理人申领的企业填写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代理企业名称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代理企业注册地址</w:t>
            </w:r>
          </w:p>
        </w:tc>
        <w:tc>
          <w:tcPr>
            <w:tcW w:w="363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代理企业联系人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153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我司承诺参与申报的资料和相关证明文件以及附件的真实性、完整性和准确性，并对因资料虚假产生的问题承担法律责任 。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法人代表签字（加盖单位公章）：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mI2YTE1OTExMmZiYjA4ZGQzYmM3ODhmMmZmMWUifQ=="/>
  </w:docVars>
  <w:rsids>
    <w:rsidRoot w:val="35AD7383"/>
    <w:rsid w:val="35AD7383"/>
    <w:rsid w:val="48427933"/>
    <w:rsid w:val="7704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209</Characters>
  <Lines>0</Lines>
  <Paragraphs>0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2023-08-01T02:12:00Z</dcterms:created>
  <dc:creator>Fangzhenhong</dc:creator>
  <cp:lastModifiedBy>Fangzhenhong</cp:lastModifiedBy>
  <dcterms:modified xsi:type="dcterms:W3CDTF">2023-08-01T02:13:02Z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6EE59059859A4AA4ABD6CFC8E67A548F_13</vt:lpwstr>
  </property>
</Properties>
</file>