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spacing w:line="400" w:lineRule="exact"/>
        <w:contextualSpacing/>
        <w:rPr>
          <w:rFonts w:hint="default" w:ascii="仿宋_GB2312" w:hAnsi="仿宋_GB2312" w:eastAsia="仿宋_GB2312" w:cs="仿宋_GB2312"/>
          <w:b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授权委托书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集团有限公司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南沙“一带一路”（亚洲）货物中转枢纽项目扶持资金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使用方案（20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，我司符合相关奖励标准和条件，现委托****公司代为接收20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年度扶持奖励资金，若由此引起纠纷，由我公司承担相关责任。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授权期限：20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受托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人无权转委托。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特此委托。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附件：受托人银行《开户许可证》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OLE_LINK2"/>
      <w:r>
        <w:rPr>
          <w:rFonts w:hint="eastAsia" w:ascii="仿宋_GB2312" w:hAnsi="仿宋_GB2312" w:eastAsia="仿宋_GB2312" w:cs="仿宋_GB2312"/>
          <w:b/>
          <w:sz w:val="32"/>
          <w:szCs w:val="32"/>
        </w:rPr>
        <w:t>委托人：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（法定代表人签字，盖公章）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受托人: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（法定代表人签字，盖公章）</w:t>
      </w:r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1869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以上附件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供参考，可修改，除法定代表人签字手写外其他需电脑打印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）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MmI2YTE1OTExMmZiYjA4ZGQzYmM3ODhmMmZmMWUifQ=="/>
  </w:docVars>
  <w:rsids>
    <w:rsidRoot w:val="35AD7383"/>
    <w:rsid w:val="132536A6"/>
    <w:rsid w:val="35AD7383"/>
    <w:rsid w:val="48427933"/>
    <w:rsid w:val="7704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209</Characters>
  <Lines>0</Lines>
  <Paragraphs>0</Paragraphs>
  <TotalTime>0</TotalTime>
  <ScaleCrop>false</ScaleCrop>
  <LinksUpToDate>false</LinksUpToDate>
  <CharactersWithSpaces>462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2023-08-01T02:12:00Z</dcterms:created>
  <dc:creator>Fangzhenhong</dc:creator>
  <cp:lastModifiedBy>Fangzhenhong</cp:lastModifiedBy>
  <dcterms:modified xsi:type="dcterms:W3CDTF">2023-08-01T02:13:19Z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3F022AE45837420CBD55646655993F0B_13</vt:lpwstr>
  </property>
</Properties>
</file>